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53" w:rsidRPr="006D160D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0D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в </w:t>
      </w:r>
      <w:r w:rsidR="000A1436" w:rsidRPr="006D160D">
        <w:rPr>
          <w:rFonts w:ascii="Times New Roman" w:hAnsi="Times New Roman" w:cs="Times New Roman"/>
          <w:sz w:val="24"/>
          <w:szCs w:val="24"/>
        </w:rPr>
        <w:t>3</w:t>
      </w:r>
      <w:r w:rsidRPr="006D160D">
        <w:rPr>
          <w:rFonts w:ascii="Times New Roman" w:hAnsi="Times New Roman" w:cs="Times New Roman"/>
          <w:sz w:val="24"/>
          <w:szCs w:val="24"/>
        </w:rPr>
        <w:t xml:space="preserve"> квартале 2017 года, являю</w:t>
      </w:r>
      <w:r w:rsidR="00A1025B" w:rsidRPr="006D160D">
        <w:rPr>
          <w:rFonts w:ascii="Times New Roman" w:hAnsi="Times New Roman" w:cs="Times New Roman"/>
          <w:sz w:val="24"/>
          <w:szCs w:val="24"/>
        </w:rPr>
        <w:t>тся:</w:t>
      </w:r>
    </w:p>
    <w:p w:rsidR="007E6153" w:rsidRPr="006D160D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60D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A1436" w:rsidRPr="006D160D" w:rsidRDefault="000A1436" w:rsidP="0088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0D">
        <w:rPr>
          <w:rFonts w:ascii="Times New Roman" w:hAnsi="Times New Roman" w:cs="Times New Roman"/>
          <w:sz w:val="24"/>
          <w:szCs w:val="24"/>
        </w:rPr>
        <w:t>По итогам контрольно-надзорн</w:t>
      </w:r>
      <w:r w:rsidRPr="006D160D">
        <w:rPr>
          <w:rFonts w:ascii="Times New Roman" w:hAnsi="Times New Roman" w:cs="Times New Roman"/>
          <w:sz w:val="24"/>
          <w:szCs w:val="24"/>
        </w:rPr>
        <w:t>ой деятельности Управления в 3</w:t>
      </w:r>
      <w:r w:rsidRPr="006D160D">
        <w:rPr>
          <w:rFonts w:ascii="Times New Roman" w:hAnsi="Times New Roman" w:cs="Times New Roman"/>
          <w:sz w:val="24"/>
          <w:szCs w:val="24"/>
        </w:rPr>
        <w:t xml:space="preserve"> квартале 2017 года установлено, что типовых нарушений законодательства в сфере массовых коммуникаций, то есть составляющих 20% и выше от общего количества нарушений, за отчетный период не имеется. Всего в сфере массовых коммуникаций Управлением было выявлено 32 нарушения обязательных требований законодательства</w:t>
      </w:r>
      <w:r w:rsidRPr="006D160D">
        <w:rPr>
          <w:rFonts w:ascii="Times New Roman" w:hAnsi="Times New Roman" w:cs="Times New Roman"/>
          <w:sz w:val="24"/>
          <w:szCs w:val="24"/>
        </w:rPr>
        <w:t>.</w:t>
      </w:r>
    </w:p>
    <w:p w:rsidR="00BB2FBA" w:rsidRPr="006D160D" w:rsidRDefault="007E6153" w:rsidP="0088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60D">
        <w:rPr>
          <w:rFonts w:ascii="Times New Roman" w:hAnsi="Times New Roman" w:cs="Times New Roman"/>
          <w:b/>
          <w:sz w:val="24"/>
          <w:szCs w:val="24"/>
        </w:rPr>
        <w:tab/>
        <w:t>в сфере деятельности по защите прав субъектов персональных данных</w:t>
      </w:r>
    </w:p>
    <w:p w:rsidR="000A1436" w:rsidRPr="006D160D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деятельности в 3 квартале 2017 года к типовым нарушениям в сфере деятельности по защите прав субъектов персональных данных можно отнести следующее:</w:t>
      </w:r>
    </w:p>
    <w:p w:rsidR="000A1436" w:rsidRPr="006D160D" w:rsidRDefault="000A1436" w:rsidP="00884EC0">
      <w:pPr>
        <w:pStyle w:val="a3"/>
        <w:numPr>
          <w:ilvl w:val="0"/>
          <w:numId w:val="1"/>
        </w:numPr>
        <w:tabs>
          <w:tab w:val="left" w:pos="1178"/>
          <w:tab w:val="left" w:pos="9053"/>
        </w:tabs>
        <w:ind w:left="0" w:firstLine="425"/>
        <w:jc w:val="both"/>
      </w:pPr>
      <w:r w:rsidRPr="006D160D">
        <w:t>нарушение ч. 2 ст. 18.1 Федерального закона от 27.07.2006 № 152-ФЗ «О персональных данных» в части не предоставления Оператором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0A1436" w:rsidRPr="006D160D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нарушения выявляются из-за отсутствия у Операторов персональных данных надлежащего уровня правовой грамотности, а также низкими размерами штрафов.</w:t>
      </w:r>
    </w:p>
    <w:p w:rsidR="000A1436" w:rsidRPr="006D160D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доли выявляемого нарушения в общей массе нарушений в указанной сфере, а также во исполнение плана-графика профилактических мероприятий Управления Роскомнадзора по Республике Крым и г. Севастополь на 2017 год сотрудниками Управления осуществляется проведение семинаров с Операторами, осуществляющими обработку персональных данных, а также участие в подобных мероприятиях, организовываемыми организациями и государственными органами.</w:t>
      </w:r>
    </w:p>
    <w:p w:rsidR="000A1436" w:rsidRPr="006D160D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</w:r>
    </w:p>
    <w:p w:rsidR="007E6153" w:rsidRPr="006D160D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60D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6D160D" w:rsidRPr="006D160D" w:rsidRDefault="006D160D" w:rsidP="0088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нарушениями в сфере связи</w:t>
      </w: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квартале 2017 года</w:t>
      </w: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84EC0" w:rsidRPr="0016692F" w:rsidRDefault="00884EC0" w:rsidP="008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 зарегистрированных РЭС, ВЧУ гражданского назначения. Выявлено 103 подобных нарушений, что составляет 48 % от общего количества выявляемых в данной сфере нарушений;</w:t>
      </w:r>
    </w:p>
    <w:p w:rsidR="00884EC0" w:rsidRPr="0016692F" w:rsidRDefault="00884EC0" w:rsidP="008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111 подобных нарушений, что составляет 51 % от общего количества выявляемых в данной сфере нарушений.</w:t>
      </w:r>
    </w:p>
    <w:p w:rsidR="00884EC0" w:rsidRPr="0016692F" w:rsidRDefault="00884EC0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2F">
        <w:rPr>
          <w:rFonts w:ascii="Times New Roman" w:hAnsi="Times New Roman" w:cs="Times New Roman"/>
          <w:sz w:val="24"/>
          <w:szCs w:val="24"/>
        </w:rPr>
        <w:t>- Нарушение требований и условий, преду</w:t>
      </w:r>
      <w:bookmarkStart w:id="0" w:name="_GoBack"/>
      <w:bookmarkEnd w:id="0"/>
      <w:r w:rsidRPr="0016692F">
        <w:rPr>
          <w:rFonts w:ascii="Times New Roman" w:hAnsi="Times New Roman" w:cs="Times New Roman"/>
          <w:sz w:val="24"/>
          <w:szCs w:val="24"/>
        </w:rPr>
        <w:t xml:space="preserve">смотренных специальным разрешением (лицензией). Выявлено 17 подобных нарушений, что составляет 30% </w:t>
      </w:r>
      <w:r w:rsidRPr="0016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выявляемых в данной сфере нарушений</w:t>
      </w:r>
      <w:r w:rsidRPr="0016692F">
        <w:rPr>
          <w:rFonts w:ascii="Times New Roman" w:hAnsi="Times New Roman" w:cs="Times New Roman"/>
          <w:sz w:val="24"/>
          <w:szCs w:val="24"/>
        </w:rPr>
        <w:t>.</w:t>
      </w:r>
    </w:p>
    <w:p w:rsidR="006D160D" w:rsidRPr="006D160D" w:rsidRDefault="006D160D" w:rsidP="00884EC0">
      <w:pP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количества совершаемых типовых нарушений считаемым необходимой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6D160D" w:rsidRPr="0058091B" w:rsidRDefault="006D160D" w:rsidP="00884E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E6153" w:rsidRDefault="007E6153" w:rsidP="00884EC0">
      <w:pPr>
        <w:spacing w:after="0" w:line="240" w:lineRule="auto"/>
      </w:pPr>
    </w:p>
    <w:sectPr w:rsidR="007E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5AE3"/>
    <w:multiLevelType w:val="hybridMultilevel"/>
    <w:tmpl w:val="26166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3"/>
    <w:rsid w:val="000A1436"/>
    <w:rsid w:val="002D6125"/>
    <w:rsid w:val="005460A6"/>
    <w:rsid w:val="00615905"/>
    <w:rsid w:val="006D160D"/>
    <w:rsid w:val="007E6153"/>
    <w:rsid w:val="00884EC0"/>
    <w:rsid w:val="00A1025B"/>
    <w:rsid w:val="00BB2FBA"/>
    <w:rsid w:val="00C8784C"/>
    <w:rsid w:val="00E006E8"/>
    <w:rsid w:val="00EE19FE"/>
    <w:rsid w:val="00EF1151"/>
    <w:rsid w:val="00F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7</cp:revision>
  <dcterms:created xsi:type="dcterms:W3CDTF">2017-07-07T13:59:00Z</dcterms:created>
  <dcterms:modified xsi:type="dcterms:W3CDTF">2017-10-06T17:53:00Z</dcterms:modified>
</cp:coreProperties>
</file>