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6E" w:rsidRPr="00945C6E" w:rsidRDefault="00945C6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1384146"/>
      <w:r w:rsidRPr="00945C6E">
        <w:rPr>
          <w:rFonts w:ascii="Times New Roman" w:hAnsi="Times New Roman" w:cs="Times New Roman"/>
          <w:sz w:val="24"/>
          <w:szCs w:val="24"/>
        </w:rPr>
        <w:t>На 3 квартал 2019 г. запланировано 53 мероприятия, из них:</w:t>
      </w:r>
    </w:p>
    <w:p w:rsidR="00945C6E" w:rsidRPr="00945C6E" w:rsidRDefault="00945C6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6E">
        <w:rPr>
          <w:rFonts w:ascii="Times New Roman" w:hAnsi="Times New Roman" w:cs="Times New Roman"/>
          <w:sz w:val="24"/>
          <w:szCs w:val="24"/>
        </w:rPr>
        <w:t>-9 мероприятий систематического наблюдения в отношении операторов, осуществляющих обработку персональных данных (СН ПД), проведены в полном объеме;</w:t>
      </w:r>
    </w:p>
    <w:p w:rsidR="00945C6E" w:rsidRPr="00945C6E" w:rsidRDefault="00945C6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6E">
        <w:rPr>
          <w:rFonts w:ascii="Times New Roman" w:hAnsi="Times New Roman" w:cs="Times New Roman"/>
          <w:sz w:val="24"/>
          <w:szCs w:val="24"/>
        </w:rPr>
        <w:t>-4 мероприятия в отношении вещателей (СН ВЕЩ), из них, проведено 3 мероприятия, 1 мероприятие отменено в связи с прекращением действия лицензии по решению лицензиата;</w:t>
      </w:r>
    </w:p>
    <w:p w:rsidR="00945C6E" w:rsidRPr="00945C6E" w:rsidRDefault="00945C6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6E">
        <w:rPr>
          <w:rFonts w:ascii="Times New Roman" w:hAnsi="Times New Roman" w:cs="Times New Roman"/>
          <w:sz w:val="24"/>
          <w:szCs w:val="24"/>
        </w:rPr>
        <w:t xml:space="preserve">-32 мероприятия систематического наблюдения в отношении средств массовых коммуникаций (СН </w:t>
      </w:r>
      <w:bookmarkStart w:id="1" w:name="_GoBack"/>
      <w:bookmarkEnd w:id="1"/>
      <w:r w:rsidRPr="00945C6E">
        <w:rPr>
          <w:rFonts w:ascii="Times New Roman" w:hAnsi="Times New Roman" w:cs="Times New Roman"/>
          <w:sz w:val="24"/>
          <w:szCs w:val="24"/>
        </w:rPr>
        <w:t xml:space="preserve">СМИ), из них, проведено 30 мероприятий, 1 мероприятие отменено в связи с прекращением деятельности СМИ по решению учредителя, 1 – в связи с изменением адреса редакции на другой субъект Российской Федерации </w:t>
      </w:r>
    </w:p>
    <w:p w:rsidR="00945C6E" w:rsidRPr="00945C6E" w:rsidRDefault="00945C6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6E">
        <w:rPr>
          <w:rFonts w:ascii="Times New Roman" w:hAnsi="Times New Roman" w:cs="Times New Roman"/>
          <w:sz w:val="24"/>
          <w:szCs w:val="24"/>
        </w:rPr>
        <w:t>-1 мероприятие СН Почты.</w:t>
      </w:r>
    </w:p>
    <w:p w:rsidR="00945C6E" w:rsidRPr="00945C6E" w:rsidRDefault="00945C6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6E">
        <w:rPr>
          <w:rFonts w:ascii="Times New Roman" w:hAnsi="Times New Roman" w:cs="Times New Roman"/>
          <w:sz w:val="24"/>
          <w:szCs w:val="24"/>
        </w:rPr>
        <w:t>-3 мероприятия СН ОС.</w:t>
      </w:r>
    </w:p>
    <w:p w:rsidR="00945C6E" w:rsidRPr="00945C6E" w:rsidRDefault="00945C6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6E">
        <w:rPr>
          <w:rFonts w:ascii="Times New Roman" w:hAnsi="Times New Roman" w:cs="Times New Roman"/>
          <w:sz w:val="24"/>
          <w:szCs w:val="24"/>
        </w:rPr>
        <w:t>-3 мероприятия ОПД;</w:t>
      </w:r>
    </w:p>
    <w:p w:rsidR="00945C6E" w:rsidRPr="00945C6E" w:rsidRDefault="00945C6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6E">
        <w:rPr>
          <w:rFonts w:ascii="Times New Roman" w:hAnsi="Times New Roman" w:cs="Times New Roman"/>
          <w:sz w:val="24"/>
          <w:szCs w:val="24"/>
        </w:rPr>
        <w:t>-1 мероприятие ПОД/ФТ.</w:t>
      </w:r>
    </w:p>
    <w:p w:rsidR="00945C6E" w:rsidRPr="00945C6E" w:rsidRDefault="00945C6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6E">
        <w:rPr>
          <w:rFonts w:ascii="Times New Roman" w:hAnsi="Times New Roman" w:cs="Times New Roman"/>
          <w:sz w:val="24"/>
          <w:szCs w:val="24"/>
        </w:rPr>
        <w:t>Таким образом, проведено 50 плановых мероприятий, выполнение плана деятельности Управления в 3 квартале 2019 г. составляет 94,3 %.</w:t>
      </w:r>
    </w:p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C6E">
        <w:rPr>
          <w:rFonts w:ascii="Times New Roman" w:hAnsi="Times New Roman" w:cs="Times New Roman"/>
          <w:sz w:val="24"/>
          <w:szCs w:val="24"/>
        </w:rPr>
        <w:t xml:space="preserve">Наиболее часто встречающимися случаями нарушений обязательных требований законодательства, выявленных в </w:t>
      </w:r>
      <w:r w:rsidRPr="00945C6E">
        <w:rPr>
          <w:rFonts w:ascii="Times New Roman" w:hAnsi="Times New Roman" w:cs="Times New Roman"/>
          <w:sz w:val="24"/>
          <w:szCs w:val="24"/>
        </w:rPr>
        <w:t>3</w:t>
      </w:r>
      <w:r w:rsidRPr="00945C6E">
        <w:rPr>
          <w:rFonts w:ascii="Times New Roman" w:hAnsi="Times New Roman" w:cs="Times New Roman"/>
          <w:sz w:val="24"/>
          <w:szCs w:val="24"/>
        </w:rPr>
        <w:t xml:space="preserve"> квартале 2019 года, являются:</w:t>
      </w:r>
    </w:p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6E">
        <w:rPr>
          <w:rFonts w:ascii="Times New Roman" w:hAnsi="Times New Roman" w:cs="Times New Roman"/>
          <w:b/>
          <w:sz w:val="24"/>
          <w:szCs w:val="24"/>
        </w:rPr>
        <w:t>в сфере средств массовых коммуникаций:</w:t>
      </w:r>
    </w:p>
    <w:p w:rsidR="000B4DDC" w:rsidRPr="00945C6E" w:rsidRDefault="000B4DDC" w:rsidP="00945C6E">
      <w:pPr>
        <w:pStyle w:val="a3"/>
        <w:tabs>
          <w:tab w:val="left" w:pos="9053"/>
        </w:tabs>
        <w:ind w:left="0" w:firstLine="720"/>
        <w:jc w:val="both"/>
        <w:rPr>
          <w:szCs w:val="28"/>
        </w:rPr>
      </w:pPr>
      <w:r w:rsidRPr="00945C6E">
        <w:rPr>
          <w:szCs w:val="28"/>
        </w:rPr>
        <w:t xml:space="preserve">За </w:t>
      </w:r>
      <w:r w:rsidR="00945C6E" w:rsidRPr="00945C6E">
        <w:rPr>
          <w:szCs w:val="28"/>
        </w:rPr>
        <w:t>3 квартал</w:t>
      </w:r>
      <w:r w:rsidRPr="00945C6E">
        <w:rPr>
          <w:szCs w:val="28"/>
        </w:rPr>
        <w:t xml:space="preserve"> 2019 года Управлением выявлено </w:t>
      </w:r>
      <w:r w:rsidR="00945C6E" w:rsidRPr="00945C6E">
        <w:rPr>
          <w:szCs w:val="28"/>
        </w:rPr>
        <w:t>55</w:t>
      </w:r>
      <w:r w:rsidRPr="00945C6E">
        <w:rPr>
          <w:szCs w:val="28"/>
        </w:rPr>
        <w:t xml:space="preserve"> нарушений обязательных требований при проведении систематических наблюдений в отношении средств массовой информации. Приведем типовые нарушения: </w:t>
      </w:r>
    </w:p>
    <w:p w:rsidR="00945C6E" w:rsidRPr="00945C6E" w:rsidRDefault="00945C6E" w:rsidP="00945C6E">
      <w:pPr>
        <w:pStyle w:val="a3"/>
        <w:tabs>
          <w:tab w:val="left" w:pos="1178"/>
          <w:tab w:val="left" w:pos="9053"/>
        </w:tabs>
        <w:ind w:left="1070"/>
        <w:contextualSpacing/>
        <w:jc w:val="both"/>
        <w:rPr>
          <w:rFonts w:eastAsia="Calibri"/>
          <w:szCs w:val="28"/>
        </w:rPr>
      </w:pPr>
      <w:r w:rsidRPr="00945C6E">
        <w:t xml:space="preserve">- </w:t>
      </w:r>
      <w:r w:rsidRPr="00945C6E">
        <w:t>16 нарушений ст. 15 Закона РФ от 27.12.1991 № 2124-1 «О средствах массовой информации»</w:t>
      </w:r>
      <w:r w:rsidRPr="00945C6E">
        <w:t xml:space="preserve"> (29%).</w:t>
      </w:r>
    </w:p>
    <w:p w:rsidR="000B4DDC" w:rsidRPr="00945C6E" w:rsidRDefault="000B4DDC" w:rsidP="000B4DDC">
      <w:pPr>
        <w:pStyle w:val="a3"/>
        <w:tabs>
          <w:tab w:val="left" w:pos="9053"/>
        </w:tabs>
        <w:ind w:left="0" w:firstLine="720"/>
        <w:jc w:val="both"/>
        <w:rPr>
          <w:szCs w:val="28"/>
        </w:rPr>
      </w:pPr>
      <w:r w:rsidRPr="00945C6E">
        <w:rPr>
          <w:szCs w:val="28"/>
        </w:rPr>
        <w:t>В целях недопущения нарушений обязательных требований Управлением на регулярной основе проводятся консультации главных редакторов средств массовой информации и представителей вещательных организаций, а также профилактическая работа по разъяснению положений законодательства Российской Федерации, последствий нарушения нормативно-правовых актов, так за 9 месяцев 2019 года проведено:</w:t>
      </w:r>
    </w:p>
    <w:p w:rsidR="000B4DDC" w:rsidRPr="00945C6E" w:rsidRDefault="000B4DDC" w:rsidP="000B4DDC">
      <w:pPr>
        <w:pStyle w:val="a3"/>
        <w:tabs>
          <w:tab w:val="left" w:pos="9053"/>
        </w:tabs>
        <w:ind w:left="0" w:firstLine="720"/>
        <w:jc w:val="both"/>
        <w:rPr>
          <w:szCs w:val="28"/>
        </w:rPr>
      </w:pPr>
      <w:r w:rsidRPr="00945C6E">
        <w:rPr>
          <w:szCs w:val="28"/>
        </w:rPr>
        <w:t>- встречи и семинары – 2;</w:t>
      </w:r>
    </w:p>
    <w:p w:rsidR="000B4DDC" w:rsidRPr="00945C6E" w:rsidRDefault="000B4DDC" w:rsidP="000B4DDC">
      <w:pPr>
        <w:pStyle w:val="a3"/>
        <w:tabs>
          <w:tab w:val="left" w:pos="9053"/>
        </w:tabs>
        <w:ind w:left="0" w:firstLine="720"/>
        <w:jc w:val="both"/>
        <w:rPr>
          <w:szCs w:val="28"/>
        </w:rPr>
      </w:pPr>
      <w:r w:rsidRPr="00945C6E">
        <w:rPr>
          <w:szCs w:val="28"/>
        </w:rPr>
        <w:t>- беседы по телефону – 42;</w:t>
      </w:r>
    </w:p>
    <w:p w:rsidR="000B4DDC" w:rsidRPr="00945C6E" w:rsidRDefault="000B4DDC" w:rsidP="000B4DDC">
      <w:pPr>
        <w:pStyle w:val="a3"/>
        <w:tabs>
          <w:tab w:val="left" w:pos="9053"/>
        </w:tabs>
        <w:ind w:left="0" w:firstLine="720"/>
        <w:jc w:val="both"/>
        <w:rPr>
          <w:szCs w:val="28"/>
        </w:rPr>
      </w:pPr>
      <w:r w:rsidRPr="00945C6E">
        <w:rPr>
          <w:szCs w:val="28"/>
        </w:rPr>
        <w:t>- личные беседы – 14;</w:t>
      </w:r>
    </w:p>
    <w:p w:rsidR="000B4DDC" w:rsidRPr="00945C6E" w:rsidRDefault="000B4DDC" w:rsidP="000B4DDC">
      <w:pPr>
        <w:pStyle w:val="a3"/>
        <w:tabs>
          <w:tab w:val="left" w:pos="9053"/>
        </w:tabs>
        <w:ind w:left="0" w:firstLine="720"/>
        <w:jc w:val="both"/>
        <w:rPr>
          <w:szCs w:val="28"/>
        </w:rPr>
      </w:pPr>
      <w:r w:rsidRPr="00945C6E">
        <w:rPr>
          <w:szCs w:val="28"/>
        </w:rPr>
        <w:t>- направлено памяток в адрес редакций СМИ – 2;</w:t>
      </w:r>
    </w:p>
    <w:p w:rsidR="000B4DDC" w:rsidRPr="00945C6E" w:rsidRDefault="000B4DDC" w:rsidP="00945C6E">
      <w:pPr>
        <w:pStyle w:val="a3"/>
        <w:tabs>
          <w:tab w:val="left" w:pos="9053"/>
        </w:tabs>
        <w:ind w:left="0" w:firstLine="720"/>
        <w:jc w:val="both"/>
        <w:rPr>
          <w:szCs w:val="28"/>
        </w:rPr>
      </w:pPr>
      <w:r w:rsidRPr="00945C6E">
        <w:rPr>
          <w:szCs w:val="28"/>
        </w:rPr>
        <w:t>- размещено информационных сообщений на сайте Управления – 30.</w:t>
      </w:r>
      <w:bookmarkEnd w:id="0"/>
    </w:p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6E">
        <w:rPr>
          <w:rFonts w:ascii="Times New Roman" w:hAnsi="Times New Roman" w:cs="Times New Roman"/>
          <w:b/>
          <w:sz w:val="24"/>
          <w:szCs w:val="24"/>
        </w:rPr>
        <w:t xml:space="preserve">в сфере связи: </w:t>
      </w:r>
    </w:p>
    <w:p w:rsidR="000B4DDC" w:rsidRPr="00945C6E" w:rsidRDefault="000B4DDC" w:rsidP="000B4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45C6E">
        <w:rPr>
          <w:rFonts w:ascii="Times New Roman" w:hAnsi="Times New Roman" w:cs="Times New Roman"/>
          <w:sz w:val="24"/>
          <w:szCs w:val="28"/>
        </w:rPr>
        <w:t>Наиболее часто встречающимися случаями нарушений положений з</w:t>
      </w:r>
      <w:r w:rsidR="00926CF1" w:rsidRPr="00945C6E">
        <w:rPr>
          <w:rFonts w:ascii="Times New Roman" w:hAnsi="Times New Roman" w:cs="Times New Roman"/>
          <w:sz w:val="24"/>
          <w:szCs w:val="28"/>
        </w:rPr>
        <w:t>аконодательства в сфере связи в</w:t>
      </w:r>
      <w:r w:rsidRPr="00945C6E">
        <w:rPr>
          <w:rFonts w:ascii="Times New Roman" w:hAnsi="Times New Roman" w:cs="Times New Roman"/>
          <w:sz w:val="24"/>
          <w:szCs w:val="28"/>
        </w:rPr>
        <w:t xml:space="preserve"> 3 квартале 2019 года (всего в данной сфере выявлено 453 нарушений) являются следующие нарушения: </w:t>
      </w:r>
    </w:p>
    <w:p w:rsidR="000B4DDC" w:rsidRPr="00945C6E" w:rsidRDefault="00945C6E" w:rsidP="000B4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5C6E">
        <w:rPr>
          <w:rFonts w:ascii="Times New Roman" w:hAnsi="Times New Roman" w:cs="Times New Roman"/>
          <w:sz w:val="24"/>
          <w:szCs w:val="28"/>
        </w:rPr>
        <w:t>- и</w:t>
      </w:r>
      <w:r w:rsidR="000B4DDC" w:rsidRPr="00945C6E">
        <w:rPr>
          <w:rFonts w:ascii="Times New Roman" w:hAnsi="Times New Roman" w:cs="Times New Roman"/>
          <w:sz w:val="24"/>
          <w:szCs w:val="28"/>
        </w:rPr>
        <w:t xml:space="preserve">спользование не зарегистрированных РЭС, ВЧУ гражданского назначения. Выявлено </w:t>
      </w:r>
      <w:r w:rsidR="000B4DDC" w:rsidRPr="00945C6E">
        <w:rPr>
          <w:rFonts w:ascii="Times New Roman" w:hAnsi="Times New Roman" w:cs="Times New Roman"/>
          <w:b/>
          <w:sz w:val="24"/>
          <w:szCs w:val="28"/>
        </w:rPr>
        <w:t>163</w:t>
      </w:r>
      <w:r w:rsidR="000B4DDC" w:rsidRPr="00945C6E">
        <w:rPr>
          <w:rFonts w:ascii="Times New Roman" w:hAnsi="Times New Roman" w:cs="Times New Roman"/>
          <w:sz w:val="24"/>
          <w:szCs w:val="28"/>
        </w:rPr>
        <w:t xml:space="preserve"> подобных нарушений, что составляет 35,98% от общего количества выявляемых в данной сфере нарушений;</w:t>
      </w:r>
    </w:p>
    <w:p w:rsidR="000B4DDC" w:rsidRPr="00945C6E" w:rsidRDefault="00945C6E" w:rsidP="000B4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5C6E">
        <w:rPr>
          <w:rFonts w:ascii="Times New Roman" w:hAnsi="Times New Roman" w:cs="Times New Roman"/>
          <w:sz w:val="24"/>
          <w:szCs w:val="28"/>
        </w:rPr>
        <w:t>- н</w:t>
      </w:r>
      <w:r w:rsidR="000B4DDC" w:rsidRPr="00945C6E">
        <w:rPr>
          <w:rFonts w:ascii="Times New Roman" w:hAnsi="Times New Roman" w:cs="Times New Roman"/>
          <w:sz w:val="24"/>
          <w:szCs w:val="28"/>
        </w:rPr>
        <w:t xml:space="preserve">арушение порядка использования радиочастотного спектра; использование радиочастотного спектра без специального разрешения. Выявлено </w:t>
      </w:r>
      <w:r w:rsidR="000B4DDC" w:rsidRPr="00945C6E">
        <w:rPr>
          <w:rFonts w:ascii="Times New Roman" w:hAnsi="Times New Roman" w:cs="Times New Roman"/>
          <w:b/>
          <w:sz w:val="24"/>
          <w:szCs w:val="28"/>
        </w:rPr>
        <w:t>161</w:t>
      </w:r>
      <w:r w:rsidR="000B4DDC" w:rsidRPr="00945C6E">
        <w:rPr>
          <w:rFonts w:ascii="Times New Roman" w:hAnsi="Times New Roman" w:cs="Times New Roman"/>
          <w:sz w:val="24"/>
          <w:szCs w:val="28"/>
        </w:rPr>
        <w:t xml:space="preserve"> подобное нарушение, что составляет 35,5% от общего количества выявляемых в данной сфере нарушений.</w:t>
      </w:r>
    </w:p>
    <w:p w:rsidR="000B4DDC" w:rsidRPr="00945C6E" w:rsidRDefault="000B4DDC" w:rsidP="00945C6E">
      <w:pPr>
        <w:spacing w:after="0" w:line="240" w:lineRule="auto"/>
        <w:ind w:left="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5C6E">
        <w:rPr>
          <w:rFonts w:ascii="Times New Roman" w:hAnsi="Times New Roman" w:cs="Times New Roman"/>
          <w:sz w:val="24"/>
          <w:szCs w:val="28"/>
        </w:rPr>
        <w:t>В целях снижения количества совершаемых типовых нарушений считаемым необходимой проведение работы по распространению среди операторов связи информации о соответствующих требованиях профильного законодательства, а также и административной ответственности за их несоблюдение (рабочие совещания, информационные рассылки, размещение соответствующих материалов на сайтах территориальных органов).</w:t>
      </w:r>
    </w:p>
    <w:p w:rsidR="00945C6E" w:rsidRPr="00945C6E" w:rsidRDefault="00945C6E" w:rsidP="00945C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_Hlk21507120"/>
      <w:r w:rsidRPr="00945C6E">
        <w:rPr>
          <w:rFonts w:ascii="Times New Roman" w:hAnsi="Times New Roman" w:cs="Times New Roman"/>
          <w:b/>
          <w:sz w:val="24"/>
          <w:szCs w:val="24"/>
        </w:rPr>
        <w:lastRenderedPageBreak/>
        <w:t>в сфере деятельности по защите прав субъектов персональных данных</w:t>
      </w:r>
      <w:r w:rsidRPr="00945C6E">
        <w:rPr>
          <w:rFonts w:ascii="Times New Roman" w:hAnsi="Times New Roman" w:cs="Times New Roman"/>
          <w:b/>
          <w:sz w:val="24"/>
          <w:szCs w:val="24"/>
        </w:rPr>
        <w:t>:</w:t>
      </w:r>
    </w:p>
    <w:p w:rsidR="00945C6E" w:rsidRPr="00945C6E" w:rsidRDefault="00945C6E" w:rsidP="00945C6E">
      <w:pPr>
        <w:tabs>
          <w:tab w:val="left" w:pos="1178"/>
          <w:tab w:val="left" w:pos="905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945C6E">
        <w:rPr>
          <w:rFonts w:ascii="Times New Roman" w:hAnsi="Times New Roman" w:cs="Times New Roman"/>
          <w:sz w:val="24"/>
          <w:szCs w:val="28"/>
        </w:rPr>
        <w:t>По итогам деятельности в 3 квартале 2019 года всего выявлено 9 нарушений в сфере законодательства о персональных данных, из них типовыми являются:</w:t>
      </w:r>
    </w:p>
    <w:p w:rsidR="00945C6E" w:rsidRPr="00945C6E" w:rsidRDefault="00945C6E" w:rsidP="00945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45C6E">
        <w:rPr>
          <w:rFonts w:ascii="Times New Roman" w:hAnsi="Times New Roman" w:cs="Times New Roman"/>
          <w:sz w:val="24"/>
          <w:szCs w:val="28"/>
        </w:rPr>
        <w:t xml:space="preserve">- 3 нарушения </w:t>
      </w:r>
      <w:r w:rsidRPr="00945C6E">
        <w:rPr>
          <w:rFonts w:ascii="Times New Roman" w:hAnsi="Times New Roman" w:cs="Times New Roman"/>
          <w:sz w:val="24"/>
          <w:szCs w:val="28"/>
        </w:rPr>
        <w:t>ч. 1 ст. 18.1 Федерального закона № 152-ФЗ (непринятие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актами)</w:t>
      </w:r>
      <w:r w:rsidRPr="00945C6E">
        <w:rPr>
          <w:rFonts w:ascii="Times New Roman" w:hAnsi="Times New Roman" w:cs="Times New Roman"/>
          <w:sz w:val="24"/>
          <w:szCs w:val="28"/>
        </w:rPr>
        <w:t>, что составляет 30% от общего количества выявленных нарушений в данной сфере;</w:t>
      </w:r>
    </w:p>
    <w:p w:rsidR="00945C6E" w:rsidRPr="00945C6E" w:rsidRDefault="00945C6E" w:rsidP="00945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45C6E">
        <w:rPr>
          <w:rFonts w:ascii="Times New Roman" w:hAnsi="Times New Roman" w:cs="Times New Roman"/>
          <w:sz w:val="24"/>
          <w:szCs w:val="28"/>
        </w:rPr>
        <w:t xml:space="preserve">- 3 нарушения </w:t>
      </w:r>
      <w:r w:rsidRPr="00945C6E">
        <w:rPr>
          <w:rFonts w:ascii="Times New Roman" w:hAnsi="Times New Roman" w:cs="Times New Roman"/>
          <w:sz w:val="24"/>
          <w:szCs w:val="28"/>
        </w:rPr>
        <w:t>п.8 ст.86 Трудового кодекса (работники и их представители должны быть ознакомлены под роспись с документами работодателя, устанавливающим порядок обработки персональных данных работников, а также об их правах и обязанностях в этой области</w:t>
      </w:r>
      <w:r w:rsidRPr="00945C6E">
        <w:rPr>
          <w:rFonts w:ascii="Times New Roman" w:hAnsi="Times New Roman" w:cs="Times New Roman"/>
          <w:sz w:val="24"/>
          <w:szCs w:val="28"/>
        </w:rPr>
        <w:t>),</w:t>
      </w:r>
      <w:r w:rsidRPr="00945C6E">
        <w:rPr>
          <w:rFonts w:ascii="Times New Roman" w:hAnsi="Times New Roman" w:cs="Times New Roman"/>
          <w:sz w:val="24"/>
          <w:szCs w:val="28"/>
        </w:rPr>
        <w:t xml:space="preserve"> что составляет 30% от общего количества выявленных нарушений в данной сфере;</w:t>
      </w:r>
    </w:p>
    <w:p w:rsidR="00945C6E" w:rsidRPr="00945C6E" w:rsidRDefault="00945C6E" w:rsidP="00945C6E">
      <w:pPr>
        <w:tabs>
          <w:tab w:val="left" w:pos="1178"/>
          <w:tab w:val="left" w:pos="905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945C6E">
        <w:rPr>
          <w:rFonts w:ascii="Times New Roman" w:hAnsi="Times New Roman" w:cs="Times New Roman"/>
          <w:sz w:val="24"/>
          <w:szCs w:val="28"/>
        </w:rPr>
        <w:t xml:space="preserve">С целью недопущения нарушений Управлением Роскомнадзора по Республике Крым и городу Севастополь проводится разъяснительная работа для операторов. При возможности принимается участие в мероприятиях, проводимых операторами, с целью разъяснения типовых нарушений законодательства в сфере персональных данных. </w:t>
      </w:r>
    </w:p>
    <w:bookmarkEnd w:id="2"/>
    <w:p w:rsidR="00945C6E" w:rsidRPr="00945C6E" w:rsidRDefault="00945C6E" w:rsidP="000B4DDC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45C6E" w:rsidRPr="0094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84ED3"/>
    <w:multiLevelType w:val="hybridMultilevel"/>
    <w:tmpl w:val="828492C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F7"/>
    <w:rsid w:val="000B4DDC"/>
    <w:rsid w:val="001567F7"/>
    <w:rsid w:val="005D6030"/>
    <w:rsid w:val="00926CF1"/>
    <w:rsid w:val="0094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5B4C2-72B9-4C51-83A4-1D4DC83A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D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2019-10-08T20:16:00Z</dcterms:created>
  <dcterms:modified xsi:type="dcterms:W3CDTF">2019-10-09T19:56:00Z</dcterms:modified>
</cp:coreProperties>
</file>